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rPr>
      </w:pPr>
      <w:r w:rsidDel="00000000" w:rsidR="00000000" w:rsidRPr="00000000">
        <w:rPr>
          <w:b w:val="1"/>
          <w:rtl w:val="0"/>
        </w:rPr>
        <w:t xml:space="preserve">UCS</w:t>
      </w:r>
      <w:r w:rsidDel="00000000" w:rsidR="00000000" w:rsidRPr="00000000">
        <w:rPr>
          <w:b w:val="1"/>
          <w:rtl w:val="0"/>
        </w:rPr>
        <w:t xml:space="preserve"> Full Committee Meeting Minutes</w:t>
      </w:r>
    </w:p>
    <w:p w:rsidR="00000000" w:rsidDel="00000000" w:rsidP="00000000" w:rsidRDefault="00000000" w:rsidRPr="00000000" w14:paraId="00000002">
      <w:pPr>
        <w:spacing w:after="0" w:lineRule="auto"/>
        <w:rPr/>
      </w:pPr>
      <w:r w:rsidDel="00000000" w:rsidR="00000000" w:rsidRPr="00000000">
        <w:rPr>
          <w:rtl w:val="0"/>
        </w:rPr>
        <w:t xml:space="preserve">Castle House B30, Clare College Colony</w:t>
      </w:r>
    </w:p>
    <w:p w:rsidR="00000000" w:rsidDel="00000000" w:rsidP="00000000" w:rsidRDefault="00000000" w:rsidRPr="00000000" w14:paraId="00000003">
      <w:pPr>
        <w:spacing w:after="0" w:lineRule="auto"/>
        <w:rPr/>
      </w:pPr>
      <w:r w:rsidDel="00000000" w:rsidR="00000000" w:rsidRPr="00000000">
        <w:rPr>
          <w:rtl w:val="0"/>
        </w:rPr>
        <w:t xml:space="preserve">16:30, Tuesday 5th November </w:t>
      </w:r>
      <w:r w:rsidDel="00000000" w:rsidR="00000000" w:rsidRPr="00000000">
        <w:rPr>
          <w:rtl w:val="0"/>
        </w:rPr>
        <w:t xml:space="preserve">2019</w:t>
      </w:r>
    </w:p>
    <w:p w:rsidR="00000000" w:rsidDel="00000000" w:rsidP="00000000" w:rsidRDefault="00000000" w:rsidRPr="00000000" w14:paraId="00000004">
      <w:pPr>
        <w:spacing w:after="0" w:lineRule="auto"/>
        <w:rPr/>
      </w:pPr>
      <w:r w:rsidDel="00000000" w:rsidR="00000000" w:rsidRPr="00000000">
        <w:rPr>
          <w:rtl w:val="0"/>
        </w:rPr>
        <w:t xml:space="preserve">A record of the meeting of the UCS Full Committee</w:t>
      </w:r>
    </w:p>
    <w:p w:rsidR="00000000" w:rsidDel="00000000" w:rsidP="00000000" w:rsidRDefault="00000000" w:rsidRPr="00000000" w14:paraId="00000005">
      <w:pPr>
        <w:spacing w:after="0" w:lineRule="auto"/>
        <w:rPr>
          <w:b w:val="1"/>
        </w:rPr>
      </w:pPr>
      <w:r w:rsidDel="00000000" w:rsidR="00000000" w:rsidRPr="00000000">
        <w:rPr>
          <w:rtl w:val="0"/>
        </w:rPr>
      </w:r>
    </w:p>
    <w:p w:rsidR="00000000" w:rsidDel="00000000" w:rsidP="00000000" w:rsidRDefault="00000000" w:rsidRPr="00000000" w14:paraId="00000006">
      <w:pPr>
        <w:spacing w:after="0" w:lineRule="auto"/>
        <w:rPr>
          <w:b w:val="1"/>
        </w:rPr>
      </w:pPr>
      <w:r w:rsidDel="00000000" w:rsidR="00000000" w:rsidRPr="00000000">
        <w:rPr>
          <w:b w:val="1"/>
          <w:rtl w:val="0"/>
        </w:rPr>
        <w:t xml:space="preserve">In the Chair</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t xml:space="preserve">Dan Wright</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00"/>
        </w:rPr>
      </w:pPr>
      <w:r w:rsidDel="00000000" w:rsidR="00000000" w:rsidRPr="00000000">
        <w:rPr>
          <w:b w:val="1"/>
          <w:color w:val="000000"/>
          <w:rtl w:val="0"/>
        </w:rPr>
        <w:t xml:space="preserve">Present</w:t>
      </w:r>
    </w:p>
    <w:p w:rsidR="00000000" w:rsidDel="00000000" w:rsidP="00000000" w:rsidRDefault="00000000" w:rsidRPr="00000000" w14:paraId="00000009">
      <w:pPr>
        <w:spacing w:after="0" w:lineRule="auto"/>
        <w:rPr/>
      </w:pPr>
      <w:r w:rsidDel="00000000" w:rsidR="00000000" w:rsidRPr="00000000">
        <w:rPr>
          <w:rtl w:val="0"/>
        </w:rPr>
        <w:t xml:space="preserve">Natalie, Nick H., Eloise</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bookmarkStart w:colFirst="0" w:colLast="0" w:name="_cxrepzdudoqg" w:id="0"/>
      <w:bookmarkEnd w:id="0"/>
      <w:r w:rsidDel="00000000" w:rsidR="00000000" w:rsidRPr="00000000">
        <w:rPr>
          <w:b w:val="1"/>
          <w:rtl w:val="0"/>
        </w:rPr>
        <w:t xml:space="preserve">Apologies</w:t>
      </w:r>
    </w:p>
    <w:p w:rsidR="00000000" w:rsidDel="00000000" w:rsidP="00000000" w:rsidRDefault="00000000" w:rsidRPr="00000000" w14:paraId="0000000C">
      <w:pPr>
        <w:spacing w:after="0" w:lineRule="auto"/>
        <w:rPr/>
      </w:pPr>
      <w:r w:rsidDel="00000000" w:rsidR="00000000" w:rsidRPr="00000000">
        <w:rPr>
          <w:rtl w:val="0"/>
        </w:rPr>
        <w:t xml:space="preserve">Everyone else.</w:t>
      </w:r>
    </w:p>
    <w:p w:rsidR="00000000" w:rsidDel="00000000" w:rsidP="00000000" w:rsidRDefault="00000000" w:rsidRPr="00000000" w14:paraId="0000000D">
      <w:pPr>
        <w:spacing w:after="0" w:lineRule="auto"/>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Feedback from last meeting</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minutes from the last minute were judged to be correct.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Report from the Buildings Officer</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storage wars are over! The process of clearing out the rooms took ages and the UCS members who volunteered deserve the thanks of college, as does Brenan and the college staff who facilitated it. Belongings of students on years abroad are being stored safely by the college. Nat noted that the hair doll was exceptionally unpleasant, lacking legs but having a sculpted butt - only David would dare touch it. Two students (who will go unnamed here) raided the skip and took it away, which we agreed was a missed opportunity to rid the world of this doll forevermore.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Eloise attended the Estates Committee - this also took ages. College is looking at introducing parking permits in Mem and considering a barrier on the main gate going in. The Old Court works are going well.</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question about rooms database errors will be placed in the forthcoming UCS rooms review survey. Redrawing the rents was discussed but the tyres of that will have to be kicked a bit more since it’s a complex task.</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CUSU Feedback</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Nat reported that CUSU Council was very quiet this week; no one in the room even kicked up a fuss when the topic of New-su was brought up, despite it being an exhaustingly hot button issue in weeks prior. Nat voted according to last week’s UCS mandates (available in the last copy of the minutes).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 emergency motion was brought up to condemn Trinity Hall for its handling of the return of an emeritus fellow, Peter Hutchinson, who has been the subject of a dozen accusations of sexual harassment. Tit Hall JCR didn’t want to vote disapprovingly of him - they didn’t support it because they had their own tactic and thought it was their business to deal with him. CUSU people got angry cause Tit Hall had dropped the aim for him to lose fellowship etc., and CUSU voted for the motion, despite Tit Hall protests.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fellow has since, as of 06/11/19, resigned with immediate effect.</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Standing policy questions</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Nat wishes to proceed with her policy of a free small hall for smaller subjects. The background to this is that some DoSes receive funding to organise social events for their students. Nat asked Dan to ask the Senior Tutor, at his pre-Governing Body meeting, whether all tutors receive equal per head funding for these social events. If they do, Nat will ask to appropriate those funds to hold small halls organised by the UCS.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Nat asked whether Big Clare Survey will be going ahead. Dan confirmed that the final draft will be out by the end of this week for the UCS to look over it. Big Clare Survey will also ask Qs about college priorities, what students think of living wage, divestment etc. Dan will send to UCS to trial on Nat’s suggestion. We agreed we should offer some sort of incentive like entry into a raffle - for drinks vouchers, or a free KeepCup (when they arrive).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Discussion of ideas for future events</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Trans awareness week - Dan and Nick don’t know what events to run, but it was agreed we will do something. The question is whether we can run an event that people will choose to go to. Please contact the UCS if you have any ideas.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Nat is planning chapel exhibition in February  on theme of identity. She suggested that this might tie into LGBT history month, with a launch and drinks reception to raise money for an LGBT charity. This may involve spin-off events like life drawing. We all thought this was a good idea. A wider week of events during LGBT history month could involve events by any Clare societies who may be willing, particularly those concerned with politics, art, or culture. Nick suggested he might schedule another LGBT megaformal during this time. Another Instagram takeover might be possible.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reaffirmed our commitment to the distribution of Pride flags in February to cover the sites of the college with Pride flags. Nick raised the question of whether college would take these away, based on his experiences of having a flag hung during Cambridge Pride, but we agreed that this would be an acceptable risk for the action.</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agreed that we all want a Green Week, and Nick took one of the green reusable water bottles Dan had requested from the University. This will take place in Lent term.</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Voter registration - we will keep up with Facebook and social media posts most of all, as well as emails, right up to the deadline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We discussed our membership of Percent, a platform for fundraising for within Clare (e.g. gym renovation) and outside of Clare (outside of Clare). Dan will send out info about this by the end of the week to coincide with new partners being launched.</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80" w:right="0" w:firstLine="0"/>
        <w:jc w:val="left"/>
        <w:rPr>
          <w:i w:val="1"/>
          <w:smallCaps w:val="0"/>
          <w:strike w:val="0"/>
          <w:color w:val="000000"/>
          <w:sz w:val="24"/>
          <w:szCs w:val="24"/>
          <w:u w:val="none"/>
          <w:shd w:fill="auto" w:val="clear"/>
          <w:vertAlign w:val="baseline"/>
        </w:rPr>
      </w:pPr>
      <w:r w:rsidDel="00000000" w:rsidR="00000000" w:rsidRPr="00000000">
        <w:rPr>
          <w:i w:val="1"/>
          <w:smallCaps w:val="0"/>
          <w:strike w:val="0"/>
          <w:color w:val="000000"/>
          <w:sz w:val="24"/>
          <w:szCs w:val="24"/>
          <w:u w:val="none"/>
          <w:shd w:fill="auto" w:val="clear"/>
          <w:vertAlign w:val="baseline"/>
          <w:rtl w:val="0"/>
        </w:rPr>
        <w:t xml:space="preserve">Meeting adjourned at </w:t>
      </w:r>
      <w:r w:rsidDel="00000000" w:rsidR="00000000" w:rsidRPr="00000000">
        <w:rPr>
          <w:i w:val="1"/>
          <w:rtl w:val="0"/>
        </w:rPr>
        <w:t xml:space="preserve">17:12</w:t>
      </w:r>
      <w:r w:rsidDel="00000000" w:rsidR="00000000" w:rsidRPr="00000000">
        <w:rPr>
          <w:rtl w:val="0"/>
        </w:rPr>
      </w:r>
    </w:p>
    <w:sectPr>
      <w:headerReference r:id="rId6" w:type="default"/>
      <w:pgSz w:h="16838" w:w="11906"/>
      <w:pgMar w:bottom="1440" w:top="1440" w:left="1440" w:right="1440" w:header="651.9685039370079"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Karl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spacing w:after="0" w:lineRule="auto"/>
      <w:ind w:right="-680"/>
      <w:jc w:val="right"/>
      <w:rPr>
        <w:rFonts w:ascii="Karla" w:cs="Karla" w:eastAsia="Karla" w:hAnsi="Karla"/>
        <w:b w:val="1"/>
      </w:rPr>
    </w:pPr>
    <w:r w:rsidDel="00000000" w:rsidR="00000000" w:rsidRPr="00000000">
      <w:rPr>
        <w:rFonts w:ascii="Karla" w:cs="Karla" w:eastAsia="Karla" w:hAnsi="Karla"/>
        <w:b w:val="1"/>
        <w:rtl w:val="0"/>
      </w:rPr>
      <w:t xml:space="preserve">Dan Wright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-295274</wp:posOffset>
          </wp:positionH>
          <wp:positionV relativeFrom="paragraph">
            <wp:posOffset>-28574</wp:posOffset>
          </wp:positionV>
          <wp:extent cx="2951963" cy="1383983"/>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5463" r="5463" t="0"/>
                  <a:stretch>
                    <a:fillRect/>
                  </a:stretch>
                </pic:blipFill>
                <pic:spPr>
                  <a:xfrm>
                    <a:off x="0" y="0"/>
                    <a:ext cx="2951963" cy="1383983"/>
                  </a:xfrm>
                  <a:prstGeom prst="rect"/>
                  <a:ln/>
                </pic:spPr>
              </pic:pic>
            </a:graphicData>
          </a:graphic>
        </wp:anchor>
      </w:drawing>
    </w:r>
  </w:p>
  <w:p w:rsidR="00000000" w:rsidDel="00000000" w:rsidP="00000000" w:rsidRDefault="00000000" w:rsidRPr="00000000" w14:paraId="00000037">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President</w:t>
    </w:r>
  </w:p>
  <w:p w:rsidR="00000000" w:rsidDel="00000000" w:rsidP="00000000" w:rsidRDefault="00000000" w:rsidRPr="00000000" w14:paraId="00000038">
    <w:pPr>
      <w:spacing w:after="0" w:lineRule="auto"/>
      <w:ind w:right="-680"/>
      <w:jc w:val="right"/>
      <w:rPr>
        <w:rFonts w:ascii="Karla" w:cs="Karla" w:eastAsia="Karla" w:hAnsi="Karla"/>
        <w:b w:val="1"/>
      </w:rPr>
    </w:pPr>
    <w:r w:rsidDel="00000000" w:rsidR="00000000" w:rsidRPr="00000000">
      <w:rPr>
        <w:rtl w:val="0"/>
      </w:rPr>
    </w:r>
  </w:p>
  <w:p w:rsidR="00000000" w:rsidDel="00000000" w:rsidP="00000000" w:rsidRDefault="00000000" w:rsidRPr="00000000" w14:paraId="00000039">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Union of Clare Students</w:t>
    </w:r>
  </w:p>
  <w:p w:rsidR="00000000" w:rsidDel="00000000" w:rsidP="00000000" w:rsidRDefault="00000000" w:rsidRPr="00000000" w14:paraId="0000003A">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Clare College</w:t>
    </w:r>
  </w:p>
  <w:p w:rsidR="00000000" w:rsidDel="00000000" w:rsidP="00000000" w:rsidRDefault="00000000" w:rsidRPr="00000000" w14:paraId="0000003B">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Cambridge, CB2 1TL</w:t>
    </w:r>
  </w:p>
  <w:p w:rsidR="00000000" w:rsidDel="00000000" w:rsidP="00000000" w:rsidRDefault="00000000" w:rsidRPr="00000000" w14:paraId="0000003C">
    <w:pPr>
      <w:spacing w:after="0" w:lineRule="auto"/>
      <w:ind w:right="-680"/>
      <w:jc w:val="center"/>
      <w:rPr>
        <w:rFonts w:ascii="Karla" w:cs="Karla" w:eastAsia="Karla" w:hAnsi="Karla"/>
      </w:rPr>
    </w:pPr>
    <w:r w:rsidDel="00000000" w:rsidR="00000000" w:rsidRPr="00000000">
      <w:rPr>
        <w:rtl w:val="0"/>
      </w:rPr>
    </w:r>
  </w:p>
  <w:p w:rsidR="00000000" w:rsidDel="00000000" w:rsidP="00000000" w:rsidRDefault="00000000" w:rsidRPr="00000000" w14:paraId="0000003D">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Email: dw531@cam.ac.uk</w:t>
    </w:r>
    <w:r w:rsidDel="00000000" w:rsidR="00000000" w:rsidRPr="00000000">
      <w:rPr>
        <w:rFonts w:ascii="Karla" w:cs="Karla" w:eastAsia="Karla" w:hAnsi="Karla"/>
        <w:rtl w:val="0"/>
      </w:rPr>
      <w:t xml:space="preserve">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Karla-regular.ttf"/><Relationship Id="rId2" Type="http://schemas.openxmlformats.org/officeDocument/2006/relationships/font" Target="fonts/Karla-bold.ttf"/><Relationship Id="rId3" Type="http://schemas.openxmlformats.org/officeDocument/2006/relationships/font" Target="fonts/Karla-italic.ttf"/><Relationship Id="rId4" Type="http://schemas.openxmlformats.org/officeDocument/2006/relationships/font" Target="fonts/Karl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